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C" w:rsidRPr="00044E38" w:rsidRDefault="00335ACD">
      <w:pPr>
        <w:rPr>
          <w:rFonts w:ascii="小塚ゴシック Pro B" w:eastAsia="小塚ゴシック Pro B" w:hAnsi="小塚ゴシック Pro B"/>
          <w:sz w:val="18"/>
        </w:rPr>
      </w:pPr>
      <w:r w:rsidRPr="00335ACD">
        <w:rPr>
          <w:noProof/>
          <w:sz w:val="18"/>
        </w:rPr>
        <w:pict>
          <v:rect id="_x0000_s1043" style="position:absolute;left:0;text-align:left;margin-left:2.55pt;margin-top:16.45pt;width:159.7pt;height:41.25pt;z-index:251673600" filled="f" stroked="f">
            <v:textbox inset="5.85pt,.7pt,5.85pt,.7pt">
              <w:txbxContent>
                <w:p w:rsidR="00377493" w:rsidRPr="00791BA6" w:rsidRDefault="00377493">
                  <w:pPr>
                    <w:rPr>
                      <w:rFonts w:ascii="小塚ゴシック Pro H" w:eastAsia="小塚ゴシック Pro H" w:hAnsi="小塚ゴシック Pro H"/>
                      <w:color w:val="FFFFFF" w:themeColor="background1"/>
                      <w:sz w:val="32"/>
                    </w:rPr>
                  </w:pPr>
                  <w:r w:rsidRPr="00791BA6">
                    <w:rPr>
                      <w:rFonts w:ascii="小塚ゴシック Pro H" w:eastAsia="小塚ゴシック Pro H" w:hAnsi="小塚ゴシック Pro H" w:hint="eastAsia"/>
                      <w:color w:val="FFFFFF" w:themeColor="background1"/>
                      <w:sz w:val="32"/>
                    </w:rPr>
                    <w:t>事業承継専門家派遣</w:t>
                  </w:r>
                </w:p>
              </w:txbxContent>
            </v:textbox>
          </v:rect>
        </w:pict>
      </w:r>
      <w:r w:rsidR="002A6D5E">
        <w:rPr>
          <w:rFonts w:hint="eastAsia"/>
          <w:sz w:val="18"/>
        </w:rPr>
        <w:t xml:space="preserve">　</w:t>
      </w:r>
      <w:r w:rsidR="002A6D5E">
        <w:rPr>
          <w:rFonts w:hint="eastAsia"/>
          <w:sz w:val="18"/>
        </w:rPr>
        <w:t xml:space="preserve"> </w:t>
      </w:r>
      <w:r w:rsidR="00FA5CAD" w:rsidRPr="00044E38">
        <w:rPr>
          <w:rFonts w:ascii="小塚ゴシック Pro B" w:eastAsia="小塚ゴシック Pro B" w:hAnsi="小塚ゴシック Pro B" w:hint="eastAsia"/>
          <w:sz w:val="18"/>
        </w:rPr>
        <w:t>平成25</w:t>
      </w:r>
      <w:r w:rsidR="008E593B">
        <w:rPr>
          <w:rFonts w:ascii="小塚ゴシック Pro B" w:eastAsia="小塚ゴシック Pro B" w:hAnsi="小塚ゴシック Pro B" w:hint="eastAsia"/>
          <w:sz w:val="18"/>
        </w:rPr>
        <w:t>年度　事業承継・</w:t>
      </w:r>
      <w:r w:rsidR="00FA5CAD" w:rsidRPr="00044E38">
        <w:rPr>
          <w:rFonts w:ascii="小塚ゴシック Pro B" w:eastAsia="小塚ゴシック Pro B" w:hAnsi="小塚ゴシック Pro B" w:hint="eastAsia"/>
          <w:sz w:val="18"/>
        </w:rPr>
        <w:t>M&amp;A等サポート事業</w:t>
      </w:r>
    </w:p>
    <w:p w:rsidR="00FA5CAD" w:rsidRPr="00FA5CAD" w:rsidRDefault="00335ACD" w:rsidP="00FA5CAD">
      <w:pPr>
        <w:jc w:val="right"/>
        <w:rPr>
          <w:sz w:val="18"/>
        </w:rPr>
      </w:pPr>
      <w:r>
        <w:rPr>
          <w:noProof/>
          <w:sz w:val="18"/>
        </w:rPr>
        <w:pict>
          <v:rect id="_x0000_s1028" style="position:absolute;left:0;text-align:left;margin-left:15.15pt;margin-top:368.4pt;width:493.55pt;height:82.45pt;z-index:251661312;mso-position-horizontal-relative:text;mso-position-vertical-relative:text">
            <v:textbox style="mso-next-textbox:#_x0000_s1028" inset="5.85pt,.7pt,5.85pt,.7pt">
              <w:txbxContent>
                <w:p w:rsidR="009361A8" w:rsidRPr="009361A8" w:rsidRDefault="009361A8" w:rsidP="009361A8">
                  <w:pPr>
                    <w:tabs>
                      <w:tab w:val="left" w:pos="9652"/>
                    </w:tabs>
                    <w:wordWrap w:val="0"/>
                    <w:spacing w:line="300" w:lineRule="exact"/>
                    <w:ind w:leftChars="50" w:left="105" w:right="-11" w:firstLineChars="100" w:firstLine="260"/>
                    <w:jc w:val="left"/>
                    <w:rPr>
                      <w:rFonts w:ascii="HG丸ｺﾞｼｯｸM-PRO" w:eastAsia="HG丸ｺﾞｼｯｸM-PRO"/>
                      <w:spacing w:val="20"/>
                      <w:sz w:val="22"/>
                    </w:rPr>
                  </w:pPr>
                  <w:r w:rsidRPr="009361A8"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中小企業が円滑に事業承継を進めるためには、解決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すべき課題が多くあり、</w:t>
                  </w:r>
                  <w:r w:rsidRPr="009361A8"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長期間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に</w:t>
                  </w:r>
                  <w:r w:rsidRPr="009361A8"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わたりさまざまな作業が必要になります。</w:t>
                  </w:r>
                </w:p>
                <w:p w:rsidR="009361A8" w:rsidRPr="009361A8" w:rsidRDefault="009361A8" w:rsidP="009361A8">
                  <w:pPr>
                    <w:tabs>
                      <w:tab w:val="left" w:pos="9652"/>
                    </w:tabs>
                    <w:wordWrap w:val="0"/>
                    <w:spacing w:line="300" w:lineRule="exact"/>
                    <w:ind w:leftChars="50" w:left="105" w:right="-11" w:firstLineChars="100" w:firstLine="260"/>
                    <w:jc w:val="left"/>
                    <w:rPr>
                      <w:rFonts w:ascii="HG丸ｺﾞｼｯｸM-PRO" w:eastAsia="HG丸ｺﾞｼｯｸM-PRO"/>
                      <w:spacing w:val="20"/>
                      <w:sz w:val="22"/>
                    </w:rPr>
                  </w:pPr>
                  <w:r w:rsidRPr="009361A8">
                    <w:rPr>
                      <w:rFonts w:ascii="HG丸ｺﾞｼｯｸM-PRO" w:eastAsia="HG丸ｺﾞｼｯｸM-PRO" w:hint="eastAsia"/>
                      <w:spacing w:val="20"/>
                      <w:sz w:val="22"/>
                    </w:rPr>
                    <w:t>当財団では、親族や従業員への承継、Ｍ＆Ａによる売却等、それぞれの事業承継の形態に応じた対策がとれるよう、専門家派遣を行い、中小企業の事業承継を支援します。</w:t>
                  </w:r>
                </w:p>
              </w:txbxContent>
            </v:textbox>
          </v:rect>
        </w:pict>
      </w:r>
      <w:r w:rsidR="00116C8E">
        <w:rPr>
          <w:noProof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4620653</wp:posOffset>
            </wp:positionH>
            <wp:positionV relativeFrom="paragraph">
              <wp:posOffset>37826</wp:posOffset>
            </wp:positionV>
            <wp:extent cx="2004285" cy="453911"/>
            <wp:effectExtent l="19050" t="0" r="0" b="0"/>
            <wp:wrapNone/>
            <wp:docPr id="5" name="図 4" descr="白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ロ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85" cy="45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5.65pt;margin-top:160.05pt;width:422.35pt;height:0;z-index:251672576;mso-position-horizontal-relative:text;mso-position-vertical-relative:text" o:connectortype="straight" strokeweight="1.5pt"/>
        </w:pict>
      </w:r>
      <w:r>
        <w:rPr>
          <w:noProof/>
          <w:sz w:val="18"/>
        </w:rPr>
        <w:pict>
          <v:rect id="_x0000_s1030" style="position:absolute;left:0;text-align:left;margin-left:15.15pt;margin-top:671.25pt;width:496.7pt;height:77.2pt;z-index:251658239;mso-position-horizontal-relative:text;mso-position-vertical-relative:text;v-text-anchor:top" filled="f" strokecolor="black [3213]">
            <v:textbox style="mso-next-textbox:#_x0000_s1030" inset="5.85pt,.7pt,5.85pt,.7pt">
              <w:txbxContent>
                <w:p w:rsidR="00116C8E" w:rsidRDefault="00116C8E" w:rsidP="00D3199E">
                  <w:pPr>
                    <w:rPr>
                      <w:rFonts w:ascii="HG丸ｺﾞｼｯｸM-PRO" w:eastAsia="HG丸ｺﾞｼｯｸM-PRO" w:hAnsiTheme="minorEastAsia"/>
                    </w:rPr>
                  </w:pPr>
                  <w:r>
                    <w:rPr>
                      <w:rFonts w:ascii="HG丸ｺﾞｼｯｸM-PRO" w:eastAsia="HG丸ｺﾞｼｯｸM-PRO" w:hAnsiTheme="minorEastAsia" w:hint="eastAsia"/>
                    </w:rPr>
                    <w:t>（</w:t>
                  </w:r>
                  <w:r w:rsidR="00D33873">
                    <w:rPr>
                      <w:rFonts w:ascii="HG丸ｺﾞｼｯｸM-PRO" w:eastAsia="HG丸ｺﾞｼｯｸM-PRO" w:hAnsiTheme="minorEastAsia" w:hint="eastAsia"/>
                    </w:rPr>
                    <w:t>お問い合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>せ）</w:t>
                  </w:r>
                </w:p>
                <w:p w:rsidR="00116C8E" w:rsidRDefault="00377493" w:rsidP="00D3199E">
                  <w:pPr>
                    <w:rPr>
                      <w:rFonts w:ascii="HG丸ｺﾞｼｯｸM-PRO" w:eastAsia="HG丸ｺﾞｼｯｸM-PRO" w:hAnsiTheme="minorEastAsia"/>
                    </w:rPr>
                  </w:pP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>公益財団法人岡山県産業振興財団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="00C46141">
                    <w:rPr>
                      <w:rFonts w:ascii="HG丸ｺﾞｼｯｸM-PRO" w:eastAsia="HG丸ｺﾞｼｯｸM-PRO" w:hAnsiTheme="minorEastAsia" w:hint="eastAsia"/>
                    </w:rPr>
                    <w:t>経営支援部</w:t>
                  </w:r>
                  <w:r w:rsidR="00116C8E">
                    <w:rPr>
                      <w:rFonts w:ascii="HG丸ｺﾞｼｯｸM-PRO" w:eastAsia="HG丸ｺﾞｼｯｸM-PRO" w:hAnsiTheme="minorEastAsia" w:hint="eastAsia"/>
                    </w:rPr>
                    <w:t>中小企業支援課　担当：神子戸（ﾐｺﾄ）</w:t>
                  </w:r>
                </w:p>
                <w:p w:rsidR="00377493" w:rsidRPr="00D3199E" w:rsidRDefault="00377493" w:rsidP="00D3199E">
                  <w:pPr>
                    <w:rPr>
                      <w:rFonts w:ascii="HG丸ｺﾞｼｯｸM-PRO" w:eastAsia="HG丸ｺﾞｼｯｸM-PRO" w:hAnsiTheme="minorEastAsia"/>
                    </w:rPr>
                  </w:pP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>〒</w:t>
                  </w:r>
                  <w:r w:rsidR="00D33873">
                    <w:rPr>
                      <w:rFonts w:ascii="HG丸ｺﾞｼｯｸM-PRO" w:eastAsia="HG丸ｺﾞｼｯｸM-PRO" w:hAnsiTheme="minorEastAsia" w:hint="eastAsia"/>
                    </w:rPr>
                    <w:t>701</w:t>
                  </w: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>-1221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 xml:space="preserve"> </w:t>
                  </w: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>岡山県岡山市北区芳賀５３０１</w:t>
                  </w:r>
                  <w:r w:rsidR="00C46141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 xml:space="preserve">TEL 086-286-9626  FAX 086-286-9627 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Pr="00D3199E">
                    <w:rPr>
                      <w:rFonts w:ascii="HG丸ｺﾞｼｯｸM-PRO" w:eastAsia="HG丸ｺﾞｼｯｸM-PRO" w:hAnsiTheme="minorEastAsia" w:hint="eastAsia"/>
                    </w:rPr>
                    <w:t>E-mail　sinfo@optic.or.jp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29" style="position:absolute;left:0;text-align:left;margin-left:14.5pt;margin-top:457.1pt;width:494.1pt;height:214.15pt;z-index:251657214;mso-position-horizontal-relative:text;mso-position-vertical-relative:text" filled="f" stroked="f">
            <v:textbox style="mso-next-textbox:#_x0000_s1029" inset="5.85pt,.7pt,5.85pt,.7pt">
              <w:txbxContent>
                <w:p w:rsidR="00377493" w:rsidRDefault="00377493" w:rsidP="00377493">
                  <w:pPr>
                    <w:spacing w:line="600" w:lineRule="exact"/>
                    <w:rPr>
                      <w:rFonts w:ascii="小塚ゴシック Pro B" w:eastAsia="小塚ゴシック Pro B" w:hAnsi="小塚ゴシック Pro B"/>
                      <w:kern w:val="0"/>
                      <w:sz w:val="32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sz w:val="32"/>
                    </w:rPr>
                    <w:t xml:space="preserve">◆　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32"/>
                    </w:rPr>
                    <w:t>事業承継に精通した専門家を派遣します。</w:t>
                  </w:r>
                </w:p>
                <w:p w:rsidR="00377493" w:rsidRPr="00C02C3B" w:rsidRDefault="00D33873" w:rsidP="00C02C3B">
                  <w:pPr>
                    <w:spacing w:line="320" w:lineRule="exact"/>
                    <w:rPr>
                      <w:rFonts w:ascii="小塚ゴシック Pro B" w:eastAsia="小塚ゴシック Pro B" w:hAnsi="小塚ゴシック Pro B"/>
                      <w:kern w:val="0"/>
                      <w:sz w:val="24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4"/>
                    </w:rPr>
                    <w:t xml:space="preserve">　　</w:t>
                  </w:r>
                  <w:r w:rsidR="00377493" w:rsidRPr="00C02C3B">
                    <w:rPr>
                      <w:rFonts w:ascii="小塚ゴシック Pro B" w:eastAsia="小塚ゴシック Pro B" w:hAnsi="小塚ゴシック Pro B" w:hint="eastAsia"/>
                      <w:kern w:val="0"/>
                      <w:sz w:val="24"/>
                    </w:rPr>
                    <w:t>（各専門家の役割）</w:t>
                  </w:r>
                </w:p>
                <w:p w:rsidR="00377493" w:rsidRPr="007E005E" w:rsidRDefault="00D33873" w:rsidP="007E005E">
                  <w:pPr>
                    <w:spacing w:line="400" w:lineRule="exact"/>
                    <w:rPr>
                      <w:rFonts w:ascii="小塚ゴシック Pro B" w:eastAsia="小塚ゴシック Pro B" w:hAnsi="小塚ゴシック Pro B"/>
                      <w:kern w:val="0"/>
                      <w:sz w:val="28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  <w:szCs w:val="28"/>
                    </w:rPr>
                    <w:t xml:space="preserve">　　　</w:t>
                  </w:r>
                  <w:r w:rsidR="00377493" w:rsidRPr="00377493">
                    <w:rPr>
                      <w:rFonts w:ascii="小塚ゴシック Pro B" w:eastAsia="小塚ゴシック Pro B" w:hAnsi="小塚ゴシック Pro B" w:hint="eastAsia"/>
                      <w:spacing w:val="2"/>
                      <w:w w:val="85"/>
                      <w:kern w:val="0"/>
                      <w:sz w:val="28"/>
                      <w:fitText w:val="1680" w:id="459580672"/>
                    </w:rPr>
                    <w:t>コンサルタン</w:t>
                  </w:r>
                  <w:r w:rsidR="00377493" w:rsidRPr="00377493">
                    <w:rPr>
                      <w:rFonts w:ascii="小塚ゴシック Pro B" w:eastAsia="小塚ゴシック Pro B" w:hAnsi="小塚ゴシック Pro B" w:hint="eastAsia"/>
                      <w:spacing w:val="-5"/>
                      <w:w w:val="85"/>
                      <w:kern w:val="0"/>
                      <w:sz w:val="28"/>
                      <w:fitText w:val="1680" w:id="459580672"/>
                    </w:rPr>
                    <w:t>ト</w:t>
                  </w:r>
                  <w:r w:rsidR="0037749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事業承継全般の課題をサポート。</w:t>
                  </w:r>
                </w:p>
                <w:p w:rsidR="00377493" w:rsidRDefault="00377493" w:rsidP="007E005E">
                  <w:pPr>
                    <w:spacing w:line="400" w:lineRule="exact"/>
                    <w:rPr>
                      <w:rFonts w:ascii="小塚ゴシック Pro B" w:eastAsia="小塚ゴシック Pro B" w:hAnsi="小塚ゴシック Pro B"/>
                      <w:kern w:val="0"/>
                      <w:sz w:val="28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　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spacing w:val="35"/>
                      <w:kern w:val="0"/>
                      <w:sz w:val="28"/>
                      <w:fitText w:val="1680" w:id="459583232"/>
                    </w:rPr>
                    <w:t xml:space="preserve">税　理　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  <w:fitText w:val="1680" w:id="459583232"/>
                    </w:rPr>
                    <w:t>士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相続税に関するアドバイス。</w:t>
                  </w:r>
                </w:p>
                <w:p w:rsidR="00377493" w:rsidRDefault="00377493" w:rsidP="007E005E">
                  <w:pPr>
                    <w:spacing w:line="400" w:lineRule="exact"/>
                    <w:rPr>
                      <w:rFonts w:ascii="小塚ゴシック Pro B" w:eastAsia="小塚ゴシック Pro B" w:hAnsi="小塚ゴシック Pro B"/>
                      <w:kern w:val="0"/>
                      <w:sz w:val="28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　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spacing w:val="35"/>
                      <w:kern w:val="0"/>
                      <w:sz w:val="28"/>
                      <w:fitText w:val="1680" w:id="460665344"/>
                    </w:rPr>
                    <w:t>公認会計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  <w:fitText w:val="1680" w:id="460665344"/>
                    </w:rPr>
                    <w:t>士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>企業価値の試算、算定や「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>磨きあげ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>」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>のアドバイス。</w:t>
                  </w:r>
                </w:p>
                <w:p w:rsidR="00377493" w:rsidRDefault="00377493" w:rsidP="007E005E">
                  <w:pPr>
                    <w:spacing w:line="400" w:lineRule="exact"/>
                    <w:rPr>
                      <w:rFonts w:ascii="小塚ゴシック Pro B" w:eastAsia="小塚ゴシック Pro B" w:hAnsi="小塚ゴシック Pro B"/>
                      <w:kern w:val="0"/>
                      <w:sz w:val="28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spacing w:val="210"/>
                      <w:kern w:val="0"/>
                      <w:sz w:val="28"/>
                      <w:fitText w:val="1680" w:id="460677632"/>
                    </w:rPr>
                    <w:t>弁護</w:t>
                  </w:r>
                  <w:r w:rsidRPr="00116C8E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  <w:fitText w:val="1680" w:id="460677632"/>
                    </w:rPr>
                    <w:t>士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相続紛争防止などの事業承継対策。</w:t>
                  </w:r>
                </w:p>
                <w:p w:rsidR="00377493" w:rsidRPr="00377493" w:rsidRDefault="00377493" w:rsidP="007E005E">
                  <w:pPr>
                    <w:spacing w:line="400" w:lineRule="exact"/>
                    <w:rPr>
                      <w:rFonts w:ascii="小塚ゴシック Pro B" w:eastAsia="小塚ゴシック Pro B" w:hAnsi="小塚ゴシック Pro B"/>
                      <w:kern w:val="0"/>
                      <w:sz w:val="28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　</w:t>
                  </w:r>
                  <w:r w:rsidR="00D33873"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</w:t>
                  </w:r>
                  <w:r w:rsidRPr="00D33873">
                    <w:rPr>
                      <w:rFonts w:ascii="小塚ゴシック Pro B" w:eastAsia="小塚ゴシック Pro B" w:hAnsi="小塚ゴシック Pro B" w:hint="eastAsia"/>
                      <w:spacing w:val="93"/>
                      <w:kern w:val="0"/>
                      <w:sz w:val="28"/>
                      <w:fitText w:val="1680" w:id="460677633"/>
                    </w:rPr>
                    <w:t>司法書</w:t>
                  </w:r>
                  <w:r w:rsidRPr="00D33873">
                    <w:rPr>
                      <w:rFonts w:ascii="小塚ゴシック Pro B" w:eastAsia="小塚ゴシック Pro B" w:hAnsi="小塚ゴシック Pro B" w:hint="eastAsia"/>
                      <w:spacing w:val="1"/>
                      <w:kern w:val="0"/>
                      <w:sz w:val="28"/>
                      <w:fitText w:val="1680" w:id="460677633"/>
                    </w:rPr>
                    <w:t>士</w:t>
                  </w: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28"/>
                    </w:rPr>
                    <w:t xml:space="preserve">　遺産相続や相続登記など、書類作成や手続代行。</w:t>
                  </w:r>
                </w:p>
                <w:p w:rsidR="00377493" w:rsidRDefault="00377493">
                  <w:pPr>
                    <w:rPr>
                      <w:rFonts w:ascii="小塚ゴシック Pro B" w:eastAsia="小塚ゴシック Pro B" w:hAnsi="小塚ゴシック Pro B"/>
                      <w:kern w:val="0"/>
                      <w:sz w:val="32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kern w:val="0"/>
                      <w:sz w:val="32"/>
                    </w:rPr>
                    <w:t>◆　派遣費用の半額を財団が負担します。</w:t>
                  </w:r>
                </w:p>
                <w:p w:rsidR="00377493" w:rsidRPr="00D903E9" w:rsidRDefault="00377493" w:rsidP="001D25F4">
                  <w:pPr>
                    <w:spacing w:line="360" w:lineRule="exact"/>
                    <w:rPr>
                      <w:rFonts w:ascii="小塚ゴシック Pro B" w:eastAsia="小塚ゴシック Pro B" w:hAnsi="小塚ゴシック Pro B"/>
                      <w:sz w:val="32"/>
                    </w:rPr>
                  </w:pPr>
                  <w:r>
                    <w:rPr>
                      <w:rFonts w:ascii="小塚ゴシック Pro B" w:eastAsia="小塚ゴシック Pro B" w:hAnsi="小塚ゴシック Pro B" w:hint="eastAsia"/>
                      <w:sz w:val="32"/>
                    </w:rPr>
                    <w:t xml:space="preserve">◆　１回６時間　３回まで派遣します。　</w:t>
                  </w:r>
                  <w:r w:rsidRPr="00377493">
                    <w:rPr>
                      <w:rFonts w:ascii="小塚ゴシック Pro B" w:eastAsia="小塚ゴシック Pro B" w:hAnsi="小塚ゴシック Pro B" w:hint="eastAsia"/>
                      <w:sz w:val="24"/>
                    </w:rPr>
                    <w:t>※１回３時間に分割可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26" style="position:absolute;left:0;text-align:left;margin-left:1.95pt;margin-top:1.4pt;width:520.4pt;height:131.2pt;z-index:251660288;mso-position-horizontal-relative:margin;mso-position-vertical-relative:text" fillcolor="#002060" stroked="f" strokecolor="#92cddc [1944]" strokeweight="4.5pt">
            <v:shadow color="#868686"/>
            <v:textbox style="mso-next-textbox:#_x0000_s1026" inset="5.85pt,.7pt,5.85pt,.7pt">
              <w:txbxContent>
                <w:p w:rsidR="00377493" w:rsidRDefault="00377493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377493" w:rsidRDefault="00377493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377493" w:rsidRDefault="00377493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377493" w:rsidRDefault="00377493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377493" w:rsidRDefault="00377493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116C8E" w:rsidRDefault="00116C8E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116C8E" w:rsidRPr="00791BA6" w:rsidRDefault="00116C8E" w:rsidP="00791BA6">
                  <w:pPr>
                    <w:spacing w:line="100" w:lineRule="exact"/>
                    <w:jc w:val="left"/>
                    <w:rPr>
                      <w:rFonts w:ascii="HG創英角ｺﾞｼｯｸUB" w:eastAsia="HG創英角ｺﾞｼｯｸUB"/>
                      <w:sz w:val="20"/>
                      <w:szCs w:val="6"/>
                    </w:rPr>
                  </w:pPr>
                </w:p>
                <w:p w:rsidR="00377493" w:rsidRPr="00791BA6" w:rsidRDefault="00377493" w:rsidP="00FA5CAD">
                  <w:pPr>
                    <w:jc w:val="center"/>
                    <w:rPr>
                      <w:rFonts w:ascii="HG創英角ｺﾞｼｯｸUB" w:eastAsia="HG創英角ｺﾞｼｯｸUB"/>
                      <w:sz w:val="80"/>
                      <w:szCs w:val="8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80"/>
                      <w:szCs w:val="80"/>
                    </w:rPr>
                    <w:t>専門家によるサポート</w:t>
                  </w:r>
                </w:p>
                <w:p w:rsidR="00377493" w:rsidRPr="00FA5CAD" w:rsidRDefault="00377493" w:rsidP="00791BA6">
                  <w:pPr>
                    <w:jc w:val="center"/>
                    <w:rPr>
                      <w:rFonts w:ascii="HG創英角ｺﾞｼｯｸUB" w:eastAsia="HG創英角ｺﾞｼｯｸUB"/>
                      <w:sz w:val="32"/>
                    </w:rPr>
                  </w:pPr>
                  <w:r w:rsidRPr="00FA5CAD">
                    <w:rPr>
                      <w:rFonts w:ascii="HG創英角ｺﾞｼｯｸUB" w:eastAsia="HG創英角ｺﾞｼｯｸUB" w:hint="eastAsia"/>
                      <w:sz w:val="44"/>
                    </w:rPr>
                    <w:t>事業承継</w:t>
                  </w:r>
                  <w:r>
                    <w:rPr>
                      <w:rFonts w:ascii="HG創英角ｺﾞｼｯｸUB" w:eastAsia="HG創英角ｺﾞｼｯｸUB" w:hint="eastAsia"/>
                      <w:sz w:val="44"/>
                    </w:rPr>
                    <w:t>をお考えの方、まずご相談を！</w:t>
                  </w:r>
                </w:p>
                <w:p w:rsidR="00377493" w:rsidRPr="00791BA6" w:rsidRDefault="00377493" w:rsidP="00FA5CAD">
                  <w:pPr>
                    <w:jc w:val="center"/>
                    <w:rPr>
                      <w:rFonts w:ascii="HG創英角ｺﾞｼｯｸUB" w:eastAsia="HG創英角ｺﾞｼｯｸUB"/>
                      <w:sz w:val="28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18"/>
        </w:rPr>
        <w:pict>
          <v:rect id="_x0000_s1035" style="position:absolute;left:0;text-align:left;margin-left:14.55pt;margin-top:132.6pt;width:494.8pt;height:34.7pt;z-index:251666432;mso-position-horizontal-relative:text;mso-position-vertical-relative:text;v-text-anchor:top" filled="f" fillcolor="#d8d8d8 [2732]" stroked="f">
            <v:textbox style="mso-next-textbox:#_x0000_s1035" inset="5.85pt,.7pt,5.85pt,.7pt">
              <w:txbxContent>
                <w:p w:rsidR="00377493" w:rsidRPr="00791BA6" w:rsidRDefault="00377493" w:rsidP="00116C8E">
                  <w:pPr>
                    <w:jc w:val="center"/>
                    <w:rPr>
                      <w:rFonts w:ascii="小塚ゴシック Pro M" w:eastAsia="小塚ゴシック Pro M" w:hAnsi="小塚ゴシック Pro M"/>
                      <w:sz w:val="32"/>
                    </w:rPr>
                  </w:pPr>
                  <w:r w:rsidRPr="00791BA6">
                    <w:rPr>
                      <w:rFonts w:ascii="小塚ゴシック Pro M" w:eastAsia="小塚ゴシック Pro M" w:hAnsi="小塚ゴシック Pro M" w:hint="eastAsia"/>
                      <w:sz w:val="32"/>
                    </w:rPr>
                    <w:t>このような悩み、課題をお持ちの方におすすめの施策です。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oundrect id="_x0000_s1040" style="position:absolute;left:0;text-align:left;margin-left:351.75pt;margin-top:269.4pt;width:155.9pt;height:85.05pt;z-index:251671552;mso-position-horizontal-relative:text;mso-position-vertical-relative:text;v-text-anchor:middle" arcsize="10923f">
            <v:textbox style="mso-next-textbox:#_x0000_s1040" inset="5.85pt,.7pt,5.85pt,.7pt">
              <w:txbxContent>
                <w:p w:rsidR="00377493" w:rsidRPr="00B45D5F" w:rsidRDefault="00377493" w:rsidP="00D73129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</w:rPr>
                    <w:t>後継者候補</w:t>
                  </w:r>
                </w:p>
                <w:p w:rsidR="00377493" w:rsidRPr="00B45D5F" w:rsidRDefault="00377493" w:rsidP="00D73129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</w:rPr>
                    <w:t>がいない</w:t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9" style="position:absolute;left:0;text-align:left;margin-left:182.6pt;margin-top:269.4pt;width:155.9pt;height:85.05pt;z-index:251670528;mso-position-horizontal-relative:text;mso-position-vertical-relative:text;v-text-anchor:middle" arcsize="10923f" strokeweight="3pt">
            <v:textbox style="mso-next-textbox:#_x0000_s1039" inset="5.85pt,.7pt,5.85pt,.7pt">
              <w:txbxContent>
                <w:p w:rsidR="00377493" w:rsidRPr="00B45D5F" w:rsidRDefault="00377493" w:rsidP="00D73129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</w:rPr>
                    <w:t>相続税の事</w:t>
                  </w:r>
                </w:p>
                <w:p w:rsidR="00377493" w:rsidRPr="00B45D5F" w:rsidRDefault="00377493" w:rsidP="00D73129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</w:rPr>
                    <w:t>が気になる</w:t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4" style="position:absolute;left:0;text-align:left;margin-left:12.75pt;margin-top:173.85pt;width:155.9pt;height:85.05pt;z-index:251665408;mso-position-horizontal-relative:text;mso-position-vertical-relative:text;v-text-anchor:middle" arcsize="10923f" strokeweight="3pt">
            <v:textbox style="mso-next-textbox:#_x0000_s1034" inset="5.85pt,.7pt,5.85pt,.7pt">
              <w:txbxContent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  <w:szCs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  <w:szCs w:val="40"/>
                    </w:rPr>
                    <w:t>事業承継って</w:t>
                  </w:r>
                </w:p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40"/>
                      <w:szCs w:val="40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40"/>
                      <w:szCs w:val="40"/>
                    </w:rPr>
                    <w:t>どうするの？</w:t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6" style="position:absolute;left:0;text-align:left;margin-left:12.75pt;margin-top:269.4pt;width:155.9pt;height:85.05pt;z-index:251667456;mso-position-horizontal-relative:text;mso-position-vertical-relative:text;v-text-anchor:middle" arcsize="10923f">
            <v:textbox style="mso-next-textbox:#_x0000_s1036" inset="5.85pt,.7pt,5.85pt,.7pt">
              <w:txbxContent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38"/>
                      <w:szCs w:val="38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当社でもＭ＆Ａはできるの？</w:t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8" style="position:absolute;left:0;text-align:left;margin-left:351.75pt;margin-top:173.85pt;width:155.9pt;height:85.05pt;z-index:251669504;mso-position-horizontal-relative:text;mso-position-vertical-relative:text;v-text-anchor:middle" arcsize="10923f" strokeweight="3pt">
            <v:textbox style="mso-next-textbox:#_x0000_s1038" inset="5.85pt,.7pt,5.85pt,.7pt">
              <w:txbxContent>
                <w:p w:rsidR="00377493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38"/>
                      <w:szCs w:val="38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事業承継計画</w:t>
                  </w:r>
                </w:p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38"/>
                      <w:szCs w:val="38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って必要</w:t>
                  </w:r>
                  <w:r w:rsidRPr="00B45D5F"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？</w:t>
                  </w:r>
                </w:p>
              </w:txbxContent>
            </v:textbox>
          </v:roundrect>
        </w:pict>
      </w:r>
      <w:r>
        <w:rPr>
          <w:noProof/>
          <w:sz w:val="18"/>
        </w:rPr>
        <w:pict>
          <v:roundrect id="_x0000_s1037" style="position:absolute;left:0;text-align:left;margin-left:182.6pt;margin-top:173.85pt;width:155.9pt;height:85.05pt;z-index:251668480;mso-position-horizontal-relative:text;mso-position-vertical-relative:text;v-text-anchor:middle" arcsize="10923f">
            <v:textbox style="mso-next-textbox:#_x0000_s1037" inset="5.85pt,.7pt,5.85pt,.7pt">
              <w:txbxContent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38"/>
                      <w:szCs w:val="38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息子に継がせて</w:t>
                  </w:r>
                </w:p>
                <w:p w:rsidR="00377493" w:rsidRPr="00B45D5F" w:rsidRDefault="00377493" w:rsidP="00044E38">
                  <w:pPr>
                    <w:jc w:val="center"/>
                    <w:rPr>
                      <w:rFonts w:ascii="小塚ゴシック Pro R" w:eastAsia="小塚ゴシック Pro R" w:hAnsi="小塚ゴシック Pro R"/>
                      <w:sz w:val="38"/>
                      <w:szCs w:val="38"/>
                    </w:rPr>
                  </w:pPr>
                  <w:r w:rsidRPr="00B45D5F">
                    <w:rPr>
                      <w:rFonts w:ascii="小塚ゴシック Pro R" w:eastAsia="小塚ゴシック Pro R" w:hAnsi="小塚ゴシック Pro R" w:hint="eastAsia"/>
                      <w:sz w:val="38"/>
                      <w:szCs w:val="38"/>
                    </w:rPr>
                    <w:t>大丈夫かな？</w:t>
                  </w:r>
                </w:p>
              </w:txbxContent>
            </v:textbox>
          </v:roundrect>
        </w:pict>
      </w:r>
    </w:p>
    <w:sectPr w:rsidR="00FA5CAD" w:rsidRPr="00FA5CAD" w:rsidSect="00FA5C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93" w:rsidRDefault="00377493" w:rsidP="005E74B5">
      <w:r>
        <w:separator/>
      </w:r>
    </w:p>
  </w:endnote>
  <w:endnote w:type="continuationSeparator" w:id="0">
    <w:p w:rsidR="00377493" w:rsidRDefault="00377493" w:rsidP="005E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小塚ゴシック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93" w:rsidRDefault="00377493" w:rsidP="005E74B5">
      <w:r>
        <w:separator/>
      </w:r>
    </w:p>
  </w:footnote>
  <w:footnote w:type="continuationSeparator" w:id="0">
    <w:p w:rsidR="00377493" w:rsidRDefault="00377493" w:rsidP="005E7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CAD"/>
    <w:rsid w:val="00044E38"/>
    <w:rsid w:val="00116C8E"/>
    <w:rsid w:val="0012639E"/>
    <w:rsid w:val="001420C3"/>
    <w:rsid w:val="001D25F4"/>
    <w:rsid w:val="002A6D5E"/>
    <w:rsid w:val="00335ACD"/>
    <w:rsid w:val="00377493"/>
    <w:rsid w:val="00480EE2"/>
    <w:rsid w:val="004867B0"/>
    <w:rsid w:val="004B04FB"/>
    <w:rsid w:val="005448C5"/>
    <w:rsid w:val="00596983"/>
    <w:rsid w:val="005E74B5"/>
    <w:rsid w:val="00623F61"/>
    <w:rsid w:val="00665C6E"/>
    <w:rsid w:val="00760C05"/>
    <w:rsid w:val="00791BA6"/>
    <w:rsid w:val="007E005E"/>
    <w:rsid w:val="00830BAC"/>
    <w:rsid w:val="008E4CD0"/>
    <w:rsid w:val="008E593B"/>
    <w:rsid w:val="00900751"/>
    <w:rsid w:val="00921D1E"/>
    <w:rsid w:val="009361A8"/>
    <w:rsid w:val="009E5563"/>
    <w:rsid w:val="00A31A9E"/>
    <w:rsid w:val="00A61DFF"/>
    <w:rsid w:val="00AA5020"/>
    <w:rsid w:val="00B45D5F"/>
    <w:rsid w:val="00BA3B2E"/>
    <w:rsid w:val="00C02C3B"/>
    <w:rsid w:val="00C46141"/>
    <w:rsid w:val="00C87686"/>
    <w:rsid w:val="00CD3F38"/>
    <w:rsid w:val="00D3199E"/>
    <w:rsid w:val="00D33873"/>
    <w:rsid w:val="00D73129"/>
    <w:rsid w:val="00D903E9"/>
    <w:rsid w:val="00E1483C"/>
    <w:rsid w:val="00E15479"/>
    <w:rsid w:val="00FA5CAD"/>
    <w:rsid w:val="00FB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 [3213]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74B5"/>
  </w:style>
  <w:style w:type="paragraph" w:styleId="a7">
    <w:name w:val="footer"/>
    <w:basedOn w:val="a"/>
    <w:link w:val="a8"/>
    <w:uiPriority w:val="99"/>
    <w:semiHidden/>
    <w:unhideWhenUsed/>
    <w:rsid w:val="005E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7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8525-7485-4C1D-8319-448FBCE0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jooike</dc:creator>
  <cp:lastModifiedBy>jooike</cp:lastModifiedBy>
  <cp:revision>16</cp:revision>
  <cp:lastPrinted>2013-11-19T13:09:00Z</cp:lastPrinted>
  <dcterms:created xsi:type="dcterms:W3CDTF">2013-09-26T13:15:00Z</dcterms:created>
  <dcterms:modified xsi:type="dcterms:W3CDTF">2013-11-19T13:17:00Z</dcterms:modified>
</cp:coreProperties>
</file>